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CC" w:rsidRDefault="00E532CC" w:rsidP="00E532C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Style w:val="nadpisclanku"/>
          <w:rFonts w:ascii="Verdana" w:hAnsi="Verdana"/>
          <w:b/>
          <w:bCs/>
          <w:color w:val="D30E0E"/>
          <w:sz w:val="18"/>
          <w:szCs w:val="18"/>
        </w:rPr>
        <w:t xml:space="preserve">Papež: Eutanazie </w:t>
      </w:r>
      <w:proofErr w:type="spellStart"/>
      <w:r>
        <w:rPr>
          <w:rStyle w:val="nadpisclanku"/>
          <w:rFonts w:ascii="Verdana" w:hAnsi="Verdana"/>
          <w:b/>
          <w:bCs/>
          <w:color w:val="D30E0E"/>
          <w:sz w:val="18"/>
          <w:szCs w:val="18"/>
        </w:rPr>
        <w:t>nevyjdařuje</w:t>
      </w:r>
      <w:proofErr w:type="spellEnd"/>
      <w:r>
        <w:rPr>
          <w:rStyle w:val="nadpisclanku"/>
          <w:rFonts w:ascii="Verdana" w:hAnsi="Verdana"/>
          <w:b/>
          <w:bCs/>
          <w:color w:val="D30E0E"/>
          <w:sz w:val="18"/>
          <w:szCs w:val="18"/>
        </w:rPr>
        <w:t xml:space="preserve"> lidskou svobodu</w:t>
      </w:r>
    </w:p>
    <w:p w:rsidR="00E532CC" w:rsidRDefault="00E532CC" w:rsidP="00E532C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Vatikán.</w:t>
      </w:r>
      <w:r>
        <w:rPr>
          <w:rFonts w:ascii="Verdana" w:hAnsi="Verdana"/>
          <w:color w:val="000000"/>
          <w:sz w:val="18"/>
          <w:szCs w:val="18"/>
        </w:rPr>
        <w:t xml:space="preserve"> Nejhlubší potvrzení lékařské profese spočívá ve stále platné Hippokratově přísaze, podle níž každý lékař musí pracovat s absolutní úctou k lidskému životu a jeho posvátnému charakteru, prohlásil papež František při dnešní audienci pro zástupce italské Národní chirurgické a stomatologické komory. Římský biskup při ní vyzdvihl etickou dimenzi lékařského povolání vzhledem k brzkému výnosu italského Ústavního soudu o možné </w:t>
      </w:r>
      <w:proofErr w:type="spellStart"/>
      <w:r>
        <w:rPr>
          <w:rFonts w:ascii="Verdana" w:hAnsi="Verdana"/>
          <w:color w:val="000000"/>
          <w:sz w:val="18"/>
          <w:szCs w:val="18"/>
        </w:rPr>
        <w:t>depenalizaci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trestného činu podněcování k asistované sebevraždě, který se očekává příští úterý.</w:t>
      </w:r>
    </w:p>
    <w:p w:rsidR="00E532CC" w:rsidRDefault="00E532CC" w:rsidP="00E532C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Style w:val="Zvraznn"/>
          <w:rFonts w:ascii="Verdana" w:hAnsi="Verdana"/>
          <w:color w:val="000000"/>
          <w:sz w:val="18"/>
          <w:szCs w:val="18"/>
        </w:rPr>
        <w:t>„Medicína se vymezuje jako služba lidskému životu a jako taková svou podstatou nezvratně odkazuje k člověku v jeho duchovní a hmotné celistvosti, v jeho individuálním a společenském rozměru. O této pravdě jste jako lékaři přesvědčeni na základě dlouhé tradice, sahající až k Hippokratovým výrokům, a právě z tohoto přesvědčení nyní plynou vaše oprávněné obavy z nástrah, kterým je dnešní medicína vystavena.“</w:t>
      </w:r>
    </w:p>
    <w:p w:rsidR="00E532CC" w:rsidRDefault="00E532CC" w:rsidP="00E532C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 nutné mít ustavičně na paměti, že nemoc přesahuje klinicky a lékařsky ohraničenou skutečnost, protože je stavem nemocného. Lékaři se mají vztahovat k pacientovi na základě jeho lidské jedinečnosti, a nikoli jako k nositeli určité nemoci. Takto se z každého klinického případu stává lidské setkání.</w:t>
      </w:r>
    </w:p>
    <w:p w:rsidR="00E532CC" w:rsidRDefault="00E532CC" w:rsidP="00E532C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Style w:val="Zvraznn"/>
          <w:rFonts w:ascii="Verdana" w:hAnsi="Verdana"/>
          <w:color w:val="000000"/>
          <w:sz w:val="18"/>
          <w:szCs w:val="18"/>
        </w:rPr>
        <w:t>„Je tudíž důležité, aby vprostřed společenských a oborových změn lékař neztratil ze zřetele výjimečnost každého nemocného, jeho důstojnost a křehkost. Má před sebou muže či ženu, které je třeba doprovázet za pomoci svědomí, rozumu a srdce, a to zejména v těch nejvážnějších situacích. V tomto postoji pak lékař má a musí odolat pokušení, vnášenému legislativními změnami, aby nemocnému vyhověl v jeho možné vůli zemřít, ať již poskytnutím pomoci při asistované sebevraždě či přímým usmrcením při eutanazii.“</w:t>
      </w:r>
    </w:p>
    <w:p w:rsidR="00E532CC" w:rsidRDefault="00E532CC" w:rsidP="00E532CC">
      <w:pPr>
        <w:pStyle w:val="Normln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Jednalo by se totiž o ukvapený zásah podporující volby, které, ač by se to tak mohlo jevit, nejsou výrazem lidské svobody. Jsou totiž spojeny s možností odpisu nemocných lidí anebo s falešným soucitem. „Neexistuje právo na libovolné nakládání s vlastním životem, a proto se žádný lékař nesmí stát vykonavatelem takového neexistujícího práva“, citoval papež František z Nové charty pracovníků ve zdravotnictví, kterou před dvěma lety vydala Papežská rada pro pastoraci ve zdravotnictví.</w:t>
      </w:r>
    </w:p>
    <w:p w:rsidR="007950BA" w:rsidRDefault="007950BA"/>
    <w:sectPr w:rsidR="007950BA" w:rsidSect="0079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2CC"/>
    <w:rsid w:val="007950BA"/>
    <w:rsid w:val="00E5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clanku">
    <w:name w:val="nadpis_clanku"/>
    <w:basedOn w:val="Standardnpsmoodstavce"/>
    <w:rsid w:val="00E532CC"/>
  </w:style>
  <w:style w:type="character" w:styleId="Siln">
    <w:name w:val="Strong"/>
    <w:basedOn w:val="Standardnpsmoodstavce"/>
    <w:uiPriority w:val="22"/>
    <w:qFormat/>
    <w:rsid w:val="00E532CC"/>
    <w:rPr>
      <w:b/>
      <w:bCs/>
    </w:rPr>
  </w:style>
  <w:style w:type="character" w:styleId="Zvraznn">
    <w:name w:val="Emphasis"/>
    <w:basedOn w:val="Standardnpsmoodstavce"/>
    <w:uiPriority w:val="20"/>
    <w:qFormat/>
    <w:rsid w:val="00E532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1948</Characters>
  <Application>Microsoft Office Word</Application>
  <DocSecurity>0</DocSecurity>
  <Lines>16</Lines>
  <Paragraphs>4</Paragraphs>
  <ScaleCrop>false</ScaleCrop>
  <Company>HP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Kačenka</cp:lastModifiedBy>
  <cp:revision>1</cp:revision>
  <dcterms:created xsi:type="dcterms:W3CDTF">2020-10-14T09:20:00Z</dcterms:created>
  <dcterms:modified xsi:type="dcterms:W3CDTF">2020-10-14T09:22:00Z</dcterms:modified>
</cp:coreProperties>
</file>